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BE5" w:rsidRDefault="00EE6BE5" w:rsidP="00EE6BE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57225" cy="657225"/>
            <wp:effectExtent l="0" t="0" r="9525" b="9525"/>
            <wp:docPr id="11" name="Obrázek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1066"/>
        <w:tblW w:w="87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532"/>
        <w:gridCol w:w="5216"/>
      </w:tblGrid>
      <w:tr w:rsidR="00EE6BE5" w:rsidRPr="009353BF" w:rsidTr="00460197">
        <w:trPr>
          <w:trHeight w:val="66"/>
        </w:trPr>
        <w:tc>
          <w:tcPr>
            <w:tcW w:w="3532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Projekt MŠMT ČR</w:t>
            </w:r>
          </w:p>
        </w:tc>
        <w:tc>
          <w:tcPr>
            <w:tcW w:w="5216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EU PENÍZE ŠKOLÁM</w:t>
            </w:r>
          </w:p>
        </w:tc>
      </w:tr>
      <w:tr w:rsidR="00EE6BE5" w:rsidRPr="009353BF" w:rsidTr="00460197">
        <w:trPr>
          <w:trHeight w:val="66"/>
        </w:trPr>
        <w:tc>
          <w:tcPr>
            <w:tcW w:w="3532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Číslo projektu</w:t>
            </w:r>
          </w:p>
        </w:tc>
        <w:tc>
          <w:tcPr>
            <w:tcW w:w="5216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CZ.1.07/1.4.00/21.2146</w:t>
            </w:r>
          </w:p>
        </w:tc>
      </w:tr>
      <w:tr w:rsidR="00EE6BE5" w:rsidRPr="009353BF" w:rsidTr="00460197">
        <w:trPr>
          <w:trHeight w:val="108"/>
        </w:trPr>
        <w:tc>
          <w:tcPr>
            <w:tcW w:w="3532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Název projektu školy</w:t>
            </w:r>
          </w:p>
        </w:tc>
        <w:tc>
          <w:tcPr>
            <w:tcW w:w="5216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ve vzdělávání na naší škole ZŠ Studánka</w:t>
            </w:r>
          </w:p>
        </w:tc>
      </w:tr>
      <w:tr w:rsidR="00EE6BE5" w:rsidRPr="009353BF" w:rsidTr="00460197">
        <w:trPr>
          <w:trHeight w:val="110"/>
        </w:trPr>
        <w:tc>
          <w:tcPr>
            <w:tcW w:w="3532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Šablona  III/2</w:t>
            </w:r>
          </w:p>
        </w:tc>
        <w:tc>
          <w:tcPr>
            <w:tcW w:w="5216" w:type="dxa"/>
          </w:tcPr>
          <w:p w:rsidR="00EE6BE5" w:rsidRPr="009353BF" w:rsidRDefault="00EE6BE5" w:rsidP="00460197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a zkvalitnění výuky prostřednictvím ICT</w:t>
            </w:r>
          </w:p>
        </w:tc>
      </w:tr>
    </w:tbl>
    <w:p w:rsidR="00EE6BE5" w:rsidRPr="009353BF" w:rsidRDefault="00EE6BE5" w:rsidP="00EE6BE5">
      <w:pPr>
        <w:spacing w:line="240" w:lineRule="auto"/>
        <w:jc w:val="center"/>
        <w:rPr>
          <w:rFonts w:ascii="Garamond" w:hAnsi="Garamond"/>
          <w:b/>
          <w:sz w:val="28"/>
          <w:szCs w:val="28"/>
        </w:rPr>
      </w:pPr>
      <w:r w:rsidRPr="009353BF">
        <w:rPr>
          <w:rFonts w:ascii="Garamond" w:hAnsi="Garamond"/>
          <w:b/>
          <w:sz w:val="28"/>
          <w:szCs w:val="28"/>
        </w:rPr>
        <w:t xml:space="preserve">Tento materiál byl vytvořen v rámci </w:t>
      </w:r>
      <w:proofErr w:type="gramStart"/>
      <w:r w:rsidRPr="009353BF">
        <w:rPr>
          <w:rFonts w:ascii="Garamond" w:hAnsi="Garamond"/>
          <w:b/>
          <w:sz w:val="28"/>
          <w:szCs w:val="28"/>
        </w:rPr>
        <w:t>projektu  Operačního</w:t>
      </w:r>
      <w:proofErr w:type="gramEnd"/>
      <w:r w:rsidRPr="009353BF">
        <w:rPr>
          <w:rFonts w:ascii="Garamond" w:hAnsi="Garamond"/>
          <w:b/>
          <w:sz w:val="28"/>
          <w:szCs w:val="28"/>
        </w:rPr>
        <w:t xml:space="preserve"> programu Vzd</w:t>
      </w:r>
      <w:r>
        <w:rPr>
          <w:rFonts w:ascii="Garamond" w:hAnsi="Garamond"/>
          <w:b/>
          <w:sz w:val="28"/>
          <w:szCs w:val="28"/>
        </w:rPr>
        <w:t>ělávání pro konkurenceschopnost.</w:t>
      </w:r>
    </w:p>
    <w:p w:rsidR="00EE6BE5" w:rsidRPr="009353BF" w:rsidRDefault="00EE6BE5" w:rsidP="00EE6BE5">
      <w:pPr>
        <w:rPr>
          <w:rFonts w:ascii="Garamond" w:hAnsi="Garamond"/>
        </w:rPr>
      </w:pPr>
    </w:p>
    <w:p w:rsidR="004D3E88" w:rsidRPr="004D3E88" w:rsidRDefault="004D3E88" w:rsidP="004D3E88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4D3E88">
        <w:rPr>
          <w:rFonts w:ascii="Garamond" w:hAnsi="Garamond"/>
          <w:b/>
          <w:sz w:val="24"/>
          <w:szCs w:val="24"/>
        </w:rPr>
        <w:t>Sada č. XX</w:t>
      </w:r>
    </w:p>
    <w:p w:rsidR="004D3E88" w:rsidRPr="004D3E88" w:rsidRDefault="004D3E88" w:rsidP="004D3E88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4D3E88">
        <w:rPr>
          <w:rFonts w:ascii="Garamond" w:hAnsi="Garamond"/>
          <w:b/>
          <w:sz w:val="24"/>
          <w:szCs w:val="24"/>
        </w:rPr>
        <w:t>Identifikátor sady: VY_32_INOVACE_Sada XX_ ČJS</w:t>
      </w:r>
      <w:r>
        <w:rPr>
          <w:rFonts w:ascii="Garamond" w:hAnsi="Garamond"/>
          <w:b/>
          <w:sz w:val="24"/>
          <w:szCs w:val="24"/>
        </w:rPr>
        <w:t>, DUM 16</w:t>
      </w:r>
    </w:p>
    <w:p w:rsidR="004D3E88" w:rsidRPr="004D3E88" w:rsidRDefault="004D3E88" w:rsidP="004D3E88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4D3E88">
        <w:rPr>
          <w:rFonts w:ascii="Garamond" w:hAnsi="Garamond"/>
          <w:b/>
          <w:sz w:val="24"/>
          <w:szCs w:val="24"/>
        </w:rPr>
        <w:t>Vzdělávací oblast: Člověk a jeho svět</w:t>
      </w:r>
    </w:p>
    <w:p w:rsidR="004D3E88" w:rsidRPr="004D3E88" w:rsidRDefault="004D3E88" w:rsidP="004D3E88">
      <w:pPr>
        <w:spacing w:after="0"/>
        <w:jc w:val="center"/>
        <w:rPr>
          <w:rFonts w:ascii="Garamond" w:hAnsi="Garamond"/>
          <w:b/>
          <w:sz w:val="24"/>
          <w:szCs w:val="24"/>
        </w:rPr>
      </w:pPr>
      <w:r w:rsidRPr="004D3E88">
        <w:rPr>
          <w:rFonts w:ascii="Garamond" w:hAnsi="Garamond"/>
          <w:b/>
          <w:sz w:val="24"/>
          <w:szCs w:val="24"/>
        </w:rPr>
        <w:t>Vzdělávací obor: Člověk a jeho svět</w:t>
      </w:r>
    </w:p>
    <w:p w:rsidR="00EE6BE5" w:rsidRPr="008A3B82" w:rsidRDefault="00EE6BE5" w:rsidP="004D3E88">
      <w:pPr>
        <w:spacing w:after="0"/>
        <w:jc w:val="center"/>
        <w:rPr>
          <w:rFonts w:ascii="Garamond" w:hAnsi="Garamond"/>
          <w:b/>
          <w:sz w:val="28"/>
          <w:szCs w:val="28"/>
        </w:rPr>
      </w:pPr>
    </w:p>
    <w:p w:rsidR="00EE6BE5" w:rsidRPr="00F52F05" w:rsidRDefault="00EE6BE5" w:rsidP="00EE6BE5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>Název:</w:t>
      </w:r>
      <w:r>
        <w:rPr>
          <w:rFonts w:ascii="Garamond" w:hAnsi="Garamond"/>
          <w:b/>
          <w:sz w:val="24"/>
          <w:szCs w:val="24"/>
        </w:rPr>
        <w:t xml:space="preserve"> Gotické památky v ČR</w:t>
      </w:r>
    </w:p>
    <w:p w:rsidR="00EE6BE5" w:rsidRPr="00F52F05" w:rsidRDefault="00EE6BE5" w:rsidP="00EE6BE5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>Autor: Mgr. Jana Sedláková</w:t>
      </w:r>
    </w:p>
    <w:p w:rsidR="00EE6BE5" w:rsidRDefault="00EE6BE5" w:rsidP="00EE6BE5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 xml:space="preserve">Stručná anotace: </w:t>
      </w:r>
      <w:r>
        <w:rPr>
          <w:rFonts w:ascii="Garamond" w:hAnsi="Garamond"/>
          <w:b/>
          <w:sz w:val="24"/>
          <w:szCs w:val="24"/>
        </w:rPr>
        <w:t>Pracovní list s gotickými památkami a znaky na našem území. Žáci přiřazují názvy památek k obrázkům. Mohou obrázky použít také do svého sešitu. Tento list lze využít i k opakování dříve probrané látky.</w:t>
      </w:r>
    </w:p>
    <w:p w:rsidR="004D3E88" w:rsidRPr="00F52F05" w:rsidRDefault="00EE6BE5" w:rsidP="004D3E88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F52F05">
        <w:rPr>
          <w:rFonts w:ascii="Garamond" w:hAnsi="Garamond"/>
          <w:b/>
          <w:sz w:val="24"/>
          <w:szCs w:val="24"/>
        </w:rPr>
        <w:t>Metodické zhodnocení: Pr</w:t>
      </w:r>
      <w:r>
        <w:rPr>
          <w:rFonts w:ascii="Garamond" w:hAnsi="Garamond"/>
          <w:b/>
          <w:sz w:val="24"/>
          <w:szCs w:val="24"/>
        </w:rPr>
        <w:t xml:space="preserve">acovní list byl </w:t>
      </w:r>
      <w:proofErr w:type="spellStart"/>
      <w:r>
        <w:rPr>
          <w:rFonts w:ascii="Garamond" w:hAnsi="Garamond"/>
          <w:b/>
          <w:sz w:val="24"/>
          <w:szCs w:val="24"/>
        </w:rPr>
        <w:t>odpilotován</w:t>
      </w:r>
      <w:proofErr w:type="spellEnd"/>
      <w:r>
        <w:rPr>
          <w:rFonts w:ascii="Garamond" w:hAnsi="Garamond"/>
          <w:b/>
          <w:sz w:val="24"/>
          <w:szCs w:val="24"/>
        </w:rPr>
        <w:t xml:space="preserve"> </w:t>
      </w:r>
      <w:proofErr w:type="gramStart"/>
      <w:r>
        <w:rPr>
          <w:rFonts w:ascii="Garamond" w:hAnsi="Garamond"/>
          <w:b/>
          <w:sz w:val="24"/>
          <w:szCs w:val="24"/>
        </w:rPr>
        <w:t>17.2.2012</w:t>
      </w:r>
      <w:r w:rsidRPr="00F52F05">
        <w:rPr>
          <w:rFonts w:ascii="Garamond" w:hAnsi="Garamond"/>
          <w:b/>
          <w:sz w:val="24"/>
          <w:szCs w:val="24"/>
        </w:rPr>
        <w:t xml:space="preserve"> v 5.A ZŠ</w:t>
      </w:r>
      <w:proofErr w:type="gramEnd"/>
      <w:r w:rsidRPr="00F52F05">
        <w:rPr>
          <w:rFonts w:ascii="Garamond" w:hAnsi="Garamond"/>
          <w:b/>
          <w:sz w:val="24"/>
          <w:szCs w:val="24"/>
        </w:rPr>
        <w:t xml:space="preserve"> Studánka.</w:t>
      </w:r>
      <w:r w:rsidR="004D3E88" w:rsidRPr="004D3E88">
        <w:rPr>
          <w:rFonts w:ascii="Garamond" w:hAnsi="Garamond"/>
          <w:b/>
          <w:sz w:val="24"/>
          <w:szCs w:val="24"/>
        </w:rPr>
        <w:t xml:space="preserve"> </w:t>
      </w:r>
      <w:r w:rsidR="004D3E88">
        <w:rPr>
          <w:rFonts w:ascii="Garamond" w:hAnsi="Garamond"/>
          <w:b/>
          <w:sz w:val="24"/>
          <w:szCs w:val="24"/>
        </w:rPr>
        <w:t>PL je přiměřený věku žáků</w:t>
      </w:r>
      <w:r w:rsidR="004D3E88">
        <w:rPr>
          <w:rFonts w:ascii="Garamond" w:hAnsi="Garamond"/>
          <w:b/>
        </w:rPr>
        <w:t>.</w:t>
      </w:r>
    </w:p>
    <w:p w:rsidR="00EE6BE5" w:rsidRPr="00F52F05" w:rsidRDefault="00EE6BE5" w:rsidP="00EE6BE5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EE6BE5" w:rsidRPr="00F52F05" w:rsidRDefault="00EE6BE5" w:rsidP="00EE6BE5">
      <w:pPr>
        <w:tabs>
          <w:tab w:val="left" w:pos="7468"/>
        </w:tabs>
        <w:rPr>
          <w:rFonts w:ascii="Garamond" w:hAnsi="Garamond"/>
          <w:sz w:val="24"/>
          <w:szCs w:val="24"/>
        </w:rPr>
      </w:pPr>
      <w:r w:rsidRPr="00F52F05">
        <w:rPr>
          <w:rFonts w:ascii="Garamond" w:hAnsi="Garamond"/>
          <w:sz w:val="24"/>
          <w:szCs w:val="24"/>
        </w:rPr>
        <w:tab/>
      </w:r>
    </w:p>
    <w:p w:rsidR="00EE6BE5" w:rsidRDefault="00EE6BE5" w:rsidP="00EE6BE5">
      <w:pPr>
        <w:rPr>
          <w:rFonts w:ascii="Garamond" w:hAnsi="Garamond"/>
        </w:rPr>
      </w:pPr>
    </w:p>
    <w:p w:rsidR="00EE6BE5" w:rsidRDefault="00EE6BE5" w:rsidP="00EE6BE5">
      <w:pPr>
        <w:rPr>
          <w:rFonts w:ascii="Garamond" w:hAnsi="Garamond"/>
        </w:rPr>
      </w:pPr>
    </w:p>
    <w:p w:rsidR="00EE6BE5" w:rsidRDefault="00EE6BE5" w:rsidP="00EE6BE5">
      <w:pPr>
        <w:rPr>
          <w:rFonts w:ascii="Garamond" w:hAnsi="Garamond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</wp:posOffset>
            </wp:positionV>
            <wp:extent cx="5762625" cy="1647825"/>
            <wp:effectExtent l="0" t="0" r="9525" b="9525"/>
            <wp:wrapNone/>
            <wp:docPr id="12" name="Obrázek 12" descr="logolinkII_ba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linkII_bar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BE5" w:rsidRDefault="00EE6BE5" w:rsidP="00EE6BE5">
      <w:pPr>
        <w:rPr>
          <w:rFonts w:ascii="Garamond" w:hAnsi="Garamond"/>
        </w:rPr>
      </w:pPr>
    </w:p>
    <w:p w:rsidR="00EE6BE5" w:rsidRDefault="00EE6BE5"/>
    <w:p w:rsidR="00EE6BE5" w:rsidRDefault="00EE6BE5"/>
    <w:p w:rsidR="00EE6BE5" w:rsidRDefault="00EE6BE5">
      <w:bookmarkStart w:id="0" w:name="_GoBack"/>
      <w:bookmarkEnd w:id="0"/>
    </w:p>
    <w:tbl>
      <w:tblPr>
        <w:tblStyle w:val="Mkatabulky"/>
        <w:tblW w:w="9168" w:type="dxa"/>
        <w:tblLook w:val="04A0"/>
      </w:tblPr>
      <w:tblGrid>
        <w:gridCol w:w="4588"/>
        <w:gridCol w:w="4580"/>
      </w:tblGrid>
      <w:tr w:rsidR="005243BE" w:rsidTr="00C153B9">
        <w:trPr>
          <w:trHeight w:val="2474"/>
        </w:trPr>
        <w:tc>
          <w:tcPr>
            <w:tcW w:w="4588" w:type="dxa"/>
          </w:tcPr>
          <w:p w:rsidR="005243BE" w:rsidRDefault="005243BE" w:rsidP="005243BE">
            <w:pPr>
              <w:jc w:val="center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190625" cy="1789792"/>
                  <wp:effectExtent l="0" t="0" r="0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35" cy="179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5243BE" w:rsidRDefault="005243BE" w:rsidP="005243B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98700" cy="1724025"/>
                  <wp:effectExtent l="0" t="0" r="635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3BE" w:rsidTr="00C153B9">
        <w:trPr>
          <w:trHeight w:val="2474"/>
        </w:trPr>
        <w:tc>
          <w:tcPr>
            <w:tcW w:w="4588" w:type="dxa"/>
          </w:tcPr>
          <w:p w:rsidR="005243BE" w:rsidRDefault="005243BE" w:rsidP="005243B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15695" cy="1670685"/>
                  <wp:effectExtent l="0" t="0" r="8255" b="571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5243BE" w:rsidRDefault="005243BE" w:rsidP="005243BE">
            <w:pPr>
              <w:jc w:val="center"/>
            </w:pPr>
            <w:r w:rsidRPr="005243BE">
              <w:rPr>
                <w:noProof/>
                <w:lang w:eastAsia="cs-CZ"/>
              </w:rPr>
              <w:drawing>
                <wp:inline distT="0" distB="0" distL="0" distR="0">
                  <wp:extent cx="1000125" cy="1686485"/>
                  <wp:effectExtent l="0" t="0" r="0" b="9525"/>
                  <wp:docPr id="8" name="Obrázek 8" descr="Soubor:Lansettbåge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oubor:Lansettbåge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01" cy="168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3BE" w:rsidTr="00C153B9">
        <w:trPr>
          <w:trHeight w:val="2337"/>
        </w:trPr>
        <w:tc>
          <w:tcPr>
            <w:tcW w:w="4588" w:type="dxa"/>
          </w:tcPr>
          <w:p w:rsidR="005243BE" w:rsidRDefault="00E16488" w:rsidP="00E16488">
            <w:pPr>
              <w:jc w:val="center"/>
            </w:pPr>
            <w:r w:rsidRPr="00E16488">
              <w:rPr>
                <w:noProof/>
                <w:lang w:eastAsia="cs-CZ"/>
              </w:rPr>
              <w:drawing>
                <wp:inline distT="0" distB="0" distL="0" distR="0">
                  <wp:extent cx="1628775" cy="1628775"/>
                  <wp:effectExtent l="0" t="0" r="9525" b="9525"/>
                  <wp:docPr id="9" name="Obrázek 9" descr="http://upload.wikimedia.org/wikipedia/commons/thumb/7/77/Rozeta_Pary%C5%BC_notre-dame_chalger.jpg/220px-Rozeta_Pary%C5%BC_notre-dame_chalger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thumb/7/77/Rozeta_Pary%C5%BC_notre-dame_chalger.jpg/220px-Rozeta_Pary%C5%BC_notre-dame_chalger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5243BE" w:rsidRDefault="005243BE" w:rsidP="005243B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641877" cy="162877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57" cy="1633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3BE" w:rsidTr="00C153B9">
        <w:trPr>
          <w:trHeight w:val="2474"/>
        </w:trPr>
        <w:tc>
          <w:tcPr>
            <w:tcW w:w="4588" w:type="dxa"/>
          </w:tcPr>
          <w:p w:rsidR="005243BE" w:rsidRDefault="005243BE" w:rsidP="005243B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428783" cy="16764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855" cy="1677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5243BE" w:rsidRDefault="00E16488" w:rsidP="00E16488">
            <w:pPr>
              <w:jc w:val="center"/>
            </w:pPr>
            <w:r w:rsidRPr="00E16488">
              <w:rPr>
                <w:noProof/>
                <w:lang w:eastAsia="cs-CZ"/>
              </w:rPr>
              <w:drawing>
                <wp:inline distT="0" distB="0" distL="0" distR="0">
                  <wp:extent cx="1143000" cy="1707374"/>
                  <wp:effectExtent l="0" t="0" r="0" b="7620"/>
                  <wp:docPr id="10" name="Obrázek 10" descr="Soubor:Interior of St. Vitus Cathedral Prague 0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oubor:Interior of St. Vitus Cathedral Prague 0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34" cy="170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3BE" w:rsidTr="00C153B9">
        <w:trPr>
          <w:trHeight w:val="2337"/>
        </w:trPr>
        <w:tc>
          <w:tcPr>
            <w:tcW w:w="4588" w:type="dxa"/>
          </w:tcPr>
          <w:p w:rsidR="005243BE" w:rsidRDefault="005243BE" w:rsidP="005243BE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390775" cy="17929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49" cy="179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:rsidR="00C153B9" w:rsidRDefault="005243BE" w:rsidP="00C153B9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38250" cy="1724985"/>
                  <wp:effectExtent l="0" t="0" r="0" b="889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76" cy="1726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981" w:rsidRDefault="00237981" w:rsidP="00C153B9"/>
    <w:tbl>
      <w:tblPr>
        <w:tblStyle w:val="Mkatabulky"/>
        <w:tblpPr w:leftFromText="141" w:rightFromText="141" w:vertAnchor="text" w:horzAnchor="margin" w:tblpXSpec="center" w:tblpY="-695"/>
        <w:tblW w:w="9982" w:type="dxa"/>
        <w:tblLook w:val="04A0"/>
      </w:tblPr>
      <w:tblGrid>
        <w:gridCol w:w="4992"/>
        <w:gridCol w:w="4990"/>
      </w:tblGrid>
      <w:tr w:rsidR="00C153B9" w:rsidRPr="00A20092" w:rsidTr="005F106B">
        <w:trPr>
          <w:trHeight w:val="2762"/>
        </w:trPr>
        <w:tc>
          <w:tcPr>
            <w:tcW w:w="4992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KŘÍŽOVÁ</w:t>
            </w: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KLENBA</w:t>
            </w:r>
          </w:p>
        </w:tc>
        <w:tc>
          <w:tcPr>
            <w:tcW w:w="4990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LOMENÝ</w:t>
            </w: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OBLOUK</w:t>
            </w:r>
          </w:p>
        </w:tc>
      </w:tr>
      <w:tr w:rsidR="00C153B9" w:rsidRPr="00A20092" w:rsidTr="005F106B">
        <w:trPr>
          <w:trHeight w:val="2762"/>
        </w:trPr>
        <w:tc>
          <w:tcPr>
            <w:tcW w:w="4992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CHRÁM</w:t>
            </w: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SV. BARBORY</w:t>
            </w:r>
          </w:p>
        </w:tc>
        <w:tc>
          <w:tcPr>
            <w:tcW w:w="4990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ROZETA = KRUHOVÁ OZDOBNÁ OKNA</w:t>
            </w:r>
          </w:p>
        </w:tc>
      </w:tr>
      <w:tr w:rsidR="00C153B9" w:rsidRPr="00A20092" w:rsidTr="005F106B">
        <w:trPr>
          <w:trHeight w:val="2613"/>
        </w:trPr>
        <w:tc>
          <w:tcPr>
            <w:tcW w:w="4992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CHRÁM</w:t>
            </w: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SV. BARBORY V KUTNÉ HOŘE</w:t>
            </w:r>
          </w:p>
        </w:tc>
        <w:tc>
          <w:tcPr>
            <w:tcW w:w="4990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KLÁŠTER V PŘEDKLÁŠTEŘÍ</w:t>
            </w: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U TIŠNOVA</w:t>
            </w:r>
          </w:p>
        </w:tc>
      </w:tr>
      <w:tr w:rsidR="00C153B9" w:rsidRPr="00A20092" w:rsidTr="005F106B">
        <w:trPr>
          <w:trHeight w:val="2762"/>
        </w:trPr>
        <w:tc>
          <w:tcPr>
            <w:tcW w:w="4992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KATEDRÁLA</w:t>
            </w: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SV. VÍTA</w:t>
            </w:r>
          </w:p>
        </w:tc>
        <w:tc>
          <w:tcPr>
            <w:tcW w:w="4990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CHRÁMOVÁ LOĎ</w:t>
            </w:r>
          </w:p>
        </w:tc>
      </w:tr>
      <w:tr w:rsidR="00C153B9" w:rsidRPr="00A20092" w:rsidTr="005F106B">
        <w:trPr>
          <w:trHeight w:val="2762"/>
        </w:trPr>
        <w:tc>
          <w:tcPr>
            <w:tcW w:w="4992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GOTICKÝ HRAD BEZDĚZ</w:t>
            </w:r>
          </w:p>
        </w:tc>
        <w:tc>
          <w:tcPr>
            <w:tcW w:w="4990" w:type="dxa"/>
          </w:tcPr>
          <w:p w:rsidR="00C153B9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KATEDRÁLA</w:t>
            </w:r>
          </w:p>
          <w:p w:rsidR="00C153B9" w:rsidRPr="00A20092" w:rsidRDefault="00C153B9" w:rsidP="005F10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20092">
              <w:rPr>
                <w:rFonts w:ascii="Times New Roman" w:hAnsi="Times New Roman" w:cs="Times New Roman"/>
                <w:sz w:val="48"/>
                <w:szCs w:val="48"/>
              </w:rPr>
              <w:t>SV. VÍTA NA PRAŽSKÉM HRADĚ</w:t>
            </w:r>
          </w:p>
        </w:tc>
      </w:tr>
    </w:tbl>
    <w:p w:rsidR="00C153B9" w:rsidRDefault="00C153B9" w:rsidP="00C153B9"/>
    <w:p w:rsidR="00225576" w:rsidRDefault="00225576" w:rsidP="00C153B9"/>
    <w:p w:rsidR="00225576" w:rsidRDefault="00225576" w:rsidP="00225576">
      <w:r>
        <w:lastRenderedPageBreak/>
        <w:t>Obrazový materiál:</w:t>
      </w:r>
    </w:p>
    <w:p w:rsidR="00225576" w:rsidRDefault="004C2904" w:rsidP="00225576">
      <w:hyperlink r:id="rId22" w:history="1">
        <w:r w:rsidR="00225576" w:rsidRPr="006F20CD">
          <w:rPr>
            <w:rStyle w:val="Hypertextovodkaz"/>
          </w:rPr>
          <w:t>http://cs.wikipedia.org/wiki/Soubor:Saint_Vitus_Cathedral_in_Prague,_Czech_Republic.jpg</w:t>
        </w:r>
      </w:hyperlink>
    </w:p>
    <w:p w:rsidR="00225576" w:rsidRDefault="004C2904" w:rsidP="00225576">
      <w:hyperlink r:id="rId23" w:history="1">
        <w:r w:rsidR="00225576" w:rsidRPr="006F20CD">
          <w:rPr>
            <w:rStyle w:val="Hypertextovodkaz"/>
          </w:rPr>
          <w:t>http://cs.wikipedia.org/wiki/Soubor:Praha,_Katedr%C3%A1la,_JV_01.jpg</w:t>
        </w:r>
      </w:hyperlink>
    </w:p>
    <w:p w:rsidR="00225576" w:rsidRDefault="004C2904" w:rsidP="00225576">
      <w:hyperlink r:id="rId24" w:history="1">
        <w:r w:rsidR="00225576" w:rsidRPr="006F20CD">
          <w:rPr>
            <w:rStyle w:val="Hypertextovodkaz"/>
          </w:rPr>
          <w:t>http://cs.wikipedia.org/wiki/Soubor:KUTNA_HORA_(js)_7.jpg</w:t>
        </w:r>
      </w:hyperlink>
    </w:p>
    <w:p w:rsidR="00225576" w:rsidRDefault="004C2904" w:rsidP="00225576">
      <w:hyperlink r:id="rId25" w:history="1">
        <w:r w:rsidR="00225576" w:rsidRPr="006F20CD">
          <w:rPr>
            <w:rStyle w:val="Hypertextovodkaz"/>
          </w:rPr>
          <w:t>http://cs.wikipedia.org/wiki/Soubor:Kutna_Hora_CZ_St_Barbara_Cathedral_front_view_02.JPG</w:t>
        </w:r>
      </w:hyperlink>
    </w:p>
    <w:p w:rsidR="00225576" w:rsidRDefault="004C2904" w:rsidP="00225576">
      <w:hyperlink r:id="rId26" w:history="1">
        <w:r w:rsidR="00225576" w:rsidRPr="006F20CD">
          <w:rPr>
            <w:rStyle w:val="Hypertextovodkaz"/>
          </w:rPr>
          <w:t>http://cs.wikipedia.org/wiki/Soubor:Bezdez.jpg</w:t>
        </w:r>
      </w:hyperlink>
    </w:p>
    <w:p w:rsidR="00225576" w:rsidRDefault="004C2904" w:rsidP="00225576">
      <w:hyperlink r:id="rId27" w:history="1">
        <w:r w:rsidR="00225576" w:rsidRPr="006F20CD">
          <w:rPr>
            <w:rStyle w:val="Hypertextovodkaz"/>
          </w:rPr>
          <w:t>http://cs.wikipedia.org/wiki/Soubor:Predklasteri-klaster_Porta_coeli.jpeg</w:t>
        </w:r>
      </w:hyperlink>
    </w:p>
    <w:p w:rsidR="00225576" w:rsidRDefault="004C2904" w:rsidP="00225576">
      <w:hyperlink r:id="rId28" w:history="1">
        <w:r w:rsidR="00225576" w:rsidRPr="006F20CD">
          <w:rPr>
            <w:rStyle w:val="Hypertextovodkaz"/>
          </w:rPr>
          <w:t>http://cs.wikipedia.org/wiki/K%C5%99%C3%AD%C5%BEov%C3%A1_klenba</w:t>
        </w:r>
      </w:hyperlink>
    </w:p>
    <w:p w:rsidR="00225576" w:rsidRDefault="004C2904" w:rsidP="00225576">
      <w:hyperlink r:id="rId29" w:history="1">
        <w:r w:rsidR="00225576" w:rsidRPr="006F20CD">
          <w:rPr>
            <w:rStyle w:val="Hypertextovodkaz"/>
          </w:rPr>
          <w:t>http://cs.wikipedia.org/wiki/Soubor:Lansettb%C3%A5ge.png</w:t>
        </w:r>
      </w:hyperlink>
    </w:p>
    <w:p w:rsidR="00225576" w:rsidRDefault="004C2904" w:rsidP="00225576">
      <w:hyperlink r:id="rId30" w:history="1">
        <w:r w:rsidR="00225576" w:rsidRPr="006F20CD">
          <w:rPr>
            <w:rStyle w:val="Hypertextovodkaz"/>
          </w:rPr>
          <w:t>http://cs.wikipedia.org/wiki/Rozeta_(architektura)</w:t>
        </w:r>
      </w:hyperlink>
    </w:p>
    <w:p w:rsidR="00225576" w:rsidRDefault="004C2904" w:rsidP="00225576">
      <w:hyperlink r:id="rId31" w:history="1">
        <w:r w:rsidR="00225576" w:rsidRPr="006F20CD">
          <w:rPr>
            <w:rStyle w:val="Hypertextovodkaz"/>
          </w:rPr>
          <w:t>http://cs.wikipedia.org/wiki/Soubor:Interior_of_St._Vitus_Cathedral_Prague_01.jpg</w:t>
        </w:r>
      </w:hyperlink>
    </w:p>
    <w:p w:rsidR="00225576" w:rsidRDefault="00225576" w:rsidP="00225576"/>
    <w:p w:rsidR="00225576" w:rsidRDefault="00225576" w:rsidP="00C153B9"/>
    <w:sectPr w:rsidR="00225576" w:rsidSect="004C2904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8D8" w:rsidRDefault="009A18D8" w:rsidP="00EE6BE5">
      <w:pPr>
        <w:spacing w:after="0" w:line="240" w:lineRule="auto"/>
      </w:pPr>
      <w:r>
        <w:separator/>
      </w:r>
    </w:p>
  </w:endnote>
  <w:endnote w:type="continuationSeparator" w:id="0">
    <w:p w:rsidR="009A18D8" w:rsidRDefault="009A18D8" w:rsidP="00EE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BE5" w:rsidRPr="007D09B7" w:rsidRDefault="00EE6BE5" w:rsidP="00EE6BE5">
    <w:pPr>
      <w:pStyle w:val="Zpat"/>
      <w:jc w:val="center"/>
      <w:rPr>
        <w:rFonts w:ascii="Garamond" w:hAnsi="Garamond" w:cs="Arial"/>
        <w:color w:val="808080"/>
      </w:rPr>
    </w:pPr>
    <w:r w:rsidRPr="007D09B7">
      <w:rPr>
        <w:rFonts w:ascii="Garamond" w:hAnsi="Garamond" w:cs="Arial"/>
        <w:color w:val="808080"/>
      </w:rPr>
      <w:t>Autorem materiálu a všech jeho částí, není-li uvedeno jinak, je</w:t>
    </w:r>
    <w:r>
      <w:rPr>
        <w:rFonts w:ascii="Garamond" w:hAnsi="Garamond" w:cs="Arial"/>
        <w:color w:val="808080"/>
      </w:rPr>
      <w:t xml:space="preserve"> Mgr. Jana Sedláková</w:t>
    </w:r>
  </w:p>
  <w:p w:rsidR="00EE6BE5" w:rsidRDefault="00EE6BE5">
    <w:pPr>
      <w:pStyle w:val="Zpat"/>
    </w:pPr>
  </w:p>
  <w:p w:rsidR="00EE6BE5" w:rsidRDefault="00EE6BE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8D8" w:rsidRDefault="009A18D8" w:rsidP="00EE6BE5">
      <w:pPr>
        <w:spacing w:after="0" w:line="240" w:lineRule="auto"/>
      </w:pPr>
      <w:r>
        <w:separator/>
      </w:r>
    </w:p>
  </w:footnote>
  <w:footnote w:type="continuationSeparator" w:id="0">
    <w:p w:rsidR="009A18D8" w:rsidRDefault="009A18D8" w:rsidP="00EE6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6E71"/>
    <w:rsid w:val="0022219A"/>
    <w:rsid w:val="00225576"/>
    <w:rsid w:val="00237981"/>
    <w:rsid w:val="00467AC6"/>
    <w:rsid w:val="004C2904"/>
    <w:rsid w:val="004D3E88"/>
    <w:rsid w:val="005243BE"/>
    <w:rsid w:val="00592CAD"/>
    <w:rsid w:val="006D6E71"/>
    <w:rsid w:val="009A18D8"/>
    <w:rsid w:val="00C153B9"/>
    <w:rsid w:val="00E16488"/>
    <w:rsid w:val="00EE6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29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24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3B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2557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BE5"/>
  </w:style>
  <w:style w:type="paragraph" w:styleId="Zpat">
    <w:name w:val="footer"/>
    <w:basedOn w:val="Normln"/>
    <w:link w:val="ZpatChar"/>
    <w:unhideWhenUsed/>
    <w:rsid w:val="00EE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B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24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3B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2557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BE5"/>
  </w:style>
  <w:style w:type="paragraph" w:styleId="Zpat">
    <w:name w:val="footer"/>
    <w:basedOn w:val="Normln"/>
    <w:link w:val="ZpatChar"/>
    <w:unhideWhenUsed/>
    <w:rsid w:val="00EE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upload.wikimedia.org/wikipedia/commons/c/c8/Interior_of_St._Vitus_Cathedral_Prague_01.jpg" TargetMode="External"/><Relationship Id="rId26" Type="http://schemas.openxmlformats.org/officeDocument/2006/relationships/hyperlink" Target="http://cs.wikipedia.org/wiki/Soubor:Bezdez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upload.wikimedia.org/wikipedia/commons/0/0e/Lansettb%C3%A5ge.png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://cs.wikipedia.org/wiki/Soubor:Kutna_Hora_CZ_St_Barbara_Cathedral_front_view_02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://cs.wikipedia.org/wiki/Soubor:Lansettb%C3%A5ge.p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cs.wikipedia.org/wiki/Soubor:KUTNA_HORA_(js)_7.jpg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cs.wikipedia.org/wiki/Soubor:Praha,_Katedr%C3%A1la,_JV_01.jpg" TargetMode="External"/><Relationship Id="rId28" Type="http://schemas.openxmlformats.org/officeDocument/2006/relationships/hyperlink" Target="http://cs.wikipedia.org/wiki/K%C5%99%C3%AD%C5%BEov%C3%A1_klenb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hyperlink" Target="http://cs.wikipedia.org/wiki/Soubor:Interior_of_St._Vitus_Cathedral_Prague_0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s.wikipedia.org/wiki/Soubor:Rozeta_Pary%C5%BC_notre-dame_chalger.jpg" TargetMode="External"/><Relationship Id="rId22" Type="http://schemas.openxmlformats.org/officeDocument/2006/relationships/hyperlink" Target="http://cs.wikipedia.org/wiki/Soubor:Saint_Vitus_Cathedral_in_Prague,_Czech_Republic.jpg" TargetMode="External"/><Relationship Id="rId27" Type="http://schemas.openxmlformats.org/officeDocument/2006/relationships/hyperlink" Target="http://cs.wikipedia.org/wiki/Soubor:Predklasteri-klaster_Porta_coeli.jpeg" TargetMode="External"/><Relationship Id="rId30" Type="http://schemas.openxmlformats.org/officeDocument/2006/relationships/hyperlink" Target="http://cs.wikipedia.org/wiki/Rozeta_(architektura)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B2D9F-573B-407B-A3D4-C28404959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382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Iva9889</cp:lastModifiedBy>
  <cp:revision>4</cp:revision>
  <dcterms:created xsi:type="dcterms:W3CDTF">2012-02-19T18:52:00Z</dcterms:created>
  <dcterms:modified xsi:type="dcterms:W3CDTF">2012-05-06T13:35:00Z</dcterms:modified>
</cp:coreProperties>
</file>