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Medium" w:hAnsi="ComeniaSansMedium" w:cs="ComeniaSansMedium"/>
          <w:color w:val="6F0000"/>
        </w:rPr>
      </w:pPr>
      <w:r>
        <w:rPr>
          <w:rFonts w:ascii="ComeniaSansMedium" w:hAnsi="ComeniaSansMedium" w:cs="ComeniaSansMedium"/>
          <w:color w:val="6F0000"/>
        </w:rPr>
        <w:t>Předmět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1.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Co ovlivňuje lidský </w:t>
      </w:r>
      <w:r w:rsidRPr="00FC5FFE">
        <w:rPr>
          <w:rFonts w:ascii="ComeniaSans" w:hAnsi="ComeniaSans" w:cs="ComeniaSans"/>
          <w:sz w:val="19"/>
          <w:szCs w:val="19"/>
          <w:u w:val="single"/>
        </w:rPr>
        <w:t>život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? Jsou to nejprve vlastnosti, které podědíme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po rodičích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 a dalších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příbuzných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 A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k tomu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patří všechny naše zkušenosti.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Zkušenostem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 se říká učení, ale není to jen učení ve škole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. Mnohému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 se učíme,</w:t>
      </w:r>
    </w:p>
    <w:p w:rsidR="00FC5FFE" w:rsidRP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  <w:u w:val="single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aniž si uvědomujeme, že se učíme. Kdo z vás si například pamatuje, jak se učil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chodit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? Tak se učíme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mluvit a mít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rádi maminku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 a další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 xml:space="preserve">členy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rodiny. Tak neustále sbíráme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zkušenosti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 a předěláváme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je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 podle svého. Proto se tolik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hovoří o </w:t>
      </w:r>
      <w:r w:rsidRPr="00FC5FFE">
        <w:rPr>
          <w:rFonts w:ascii="ComeniaSans" w:hAnsi="ComeniaSans" w:cs="ComeniaSans"/>
          <w:color w:val="000000"/>
          <w:sz w:val="19"/>
          <w:szCs w:val="19"/>
          <w:u w:val="single"/>
        </w:rPr>
        <w:t>významu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 zkušeností.</w:t>
      </w:r>
      <w:bookmarkStart w:id="0" w:name="_GoBack"/>
      <w:bookmarkEnd w:id="0"/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 xml:space="preserve">několikanásobné: </w:t>
      </w:r>
      <w:r>
        <w:rPr>
          <w:rFonts w:ascii="ComeniaSans" w:hAnsi="ComeniaSans" w:cs="ComeniaSans"/>
          <w:color w:val="000000"/>
          <w:sz w:val="19"/>
          <w:szCs w:val="19"/>
        </w:rPr>
        <w:t>po rodičích a příbuzných, mluvit a mít rádi, maminku a členy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2.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bavil se s kamarádem – 7. p.; obujte si bačkory – 4. p.; utíkal před psem – 7. p.; postavil garáž – 4. p.; vážil si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strýčka – 2. p.; učíme se kázni – 3. p.; nakoupili jsme pečivo a sýry – 4. p.; přeskočil plot – 4. p.; dotkl se žehličky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– 2. p.; naštípejte dříví – 4. p.; prohráli v košíkové – 6. p.; vzpomínáme na babičku – 4. p.; vzdal se výhry – 2. p.;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vyhnula se trestu – 3. p.; vyvaroval se chyb – 2. p.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3.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a) </w:t>
      </w:r>
      <w:r>
        <w:rPr>
          <w:rFonts w:ascii="ComeniaSans" w:hAnsi="ComeniaSans" w:cs="ComeniaSans"/>
          <w:color w:val="000000"/>
          <w:sz w:val="19"/>
          <w:szCs w:val="19"/>
        </w:rPr>
        <w:t>Přinesl Martinovi dvě nové knížky. Poslouchali jsme moderní hudbu. Rybář ulovil dvoukilového kapra. Naší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mamince se podařil výborný oběd. K večeři snědl dva řízky. V sadu brigádníci trhali jablka i hrušky. Na záhonku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teta už neměla mrkev ani cibuli. Řeka byla lemována vrbami a olšemi.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b) </w:t>
      </w:r>
      <w:r>
        <w:rPr>
          <w:rFonts w:ascii="ComeniaSans" w:hAnsi="ComeniaSans" w:cs="ComeniaSans"/>
          <w:color w:val="000000"/>
          <w:sz w:val="19"/>
          <w:szCs w:val="19"/>
        </w:rPr>
        <w:t>Martinovi k nám přijeli na návštěvu. Dva řízky ležely na talíři. Jablka i hrušky se sklízejí na podzim. …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4.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a) </w:t>
      </w:r>
      <w:r>
        <w:rPr>
          <w:rFonts w:ascii="ComeniaSans" w:hAnsi="ComeniaSans" w:cs="ComeniaSans"/>
          <w:color w:val="000000"/>
          <w:sz w:val="19"/>
          <w:szCs w:val="19"/>
        </w:rPr>
        <w:t>zahloubaný do studia, příbuzný s otcem, prospěšný zdraví, plný vody, nespokojený s prací, žárlivý na úspěch,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znalý svého lesa, chtivý peněz, vděčný za pomoc, zvědavý na dárek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b) </w:t>
      </w:r>
      <w:r>
        <w:rPr>
          <w:rFonts w:ascii="ComeniaSans" w:hAnsi="ComeniaSans" w:cs="ComeniaSans"/>
          <w:color w:val="000000"/>
          <w:sz w:val="19"/>
          <w:szCs w:val="19"/>
        </w:rPr>
        <w:t>Každý řidič by měl být dbalý předpisů. Jiří je pozorný ke své přítelkyni. Student byl zahloubaný do studia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chemie. Strýc Kamil je příbuzný s mým otcem. Vitamín C je prospěšný zdraví. V zahradě stál sud plný dešťové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vody. Učitel byl nespokojený s domácí prací svých žáků. Pan Nový byl žárlivý na úspěch svého spolupracovníka</w:t>
      </w:r>
    </w:p>
    <w:p w:rsidR="00FC5FFE" w:rsidRDefault="00FC5FFE" w:rsidP="00FC5FFE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v zaměstnání. Hajný byl znalý svého lesa. Lakomec je chtivý peněz. Jsem mu velmi vděčný za pomoc. Martin byl</w:t>
      </w:r>
    </w:p>
    <w:p w:rsidR="00764DA3" w:rsidRDefault="00FC5FFE" w:rsidP="00FC5FFE">
      <w:r>
        <w:rPr>
          <w:rFonts w:ascii="ComeniaSans" w:hAnsi="ComeniaSans" w:cs="ComeniaSans"/>
          <w:color w:val="000000"/>
          <w:sz w:val="19"/>
          <w:szCs w:val="19"/>
        </w:rPr>
        <w:t>zvědavý na dárek k narozeninám.</w:t>
      </w:r>
    </w:p>
    <w:sectPr w:rsidR="0076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FE"/>
    <w:rsid w:val="00092AD3"/>
    <w:rsid w:val="00100B25"/>
    <w:rsid w:val="004C7F3F"/>
    <w:rsid w:val="00646FE0"/>
    <w:rsid w:val="00A411A5"/>
    <w:rsid w:val="00BD3D65"/>
    <w:rsid w:val="00ED58B1"/>
    <w:rsid w:val="00FC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16F68-E0F9-42F4-867F-63D37C1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2020-03-23T20:14:00Z</dcterms:created>
  <dcterms:modified xsi:type="dcterms:W3CDTF">2020-03-23T20:23:00Z</dcterms:modified>
</cp:coreProperties>
</file>