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-Bold" w:hAnsi="ComeniaSans-Bold" w:cs="ComeniaSans-Bold"/>
          <w:b/>
          <w:bCs/>
          <w:color w:val="6F0000"/>
          <w:sz w:val="18"/>
          <w:szCs w:val="18"/>
        </w:rPr>
      </w:pPr>
      <w:r>
        <w:rPr>
          <w:rFonts w:ascii="ComeniaSans-Bold" w:hAnsi="ComeniaSans-Bold" w:cs="ComeniaSans-Bold"/>
          <w:b/>
          <w:bCs/>
          <w:color w:val="6F0000"/>
          <w:sz w:val="24"/>
          <w:szCs w:val="24"/>
        </w:rPr>
        <w:t xml:space="preserve">Určování vět hlavních a vedlejších </w:t>
      </w:r>
      <w:r>
        <w:rPr>
          <w:rFonts w:ascii="ComeniaSans-Bold" w:hAnsi="ComeniaSans-Bold" w:cs="ComeniaSans-Bold"/>
          <w:b/>
          <w:bCs/>
          <w:color w:val="6F0000"/>
          <w:sz w:val="18"/>
          <w:szCs w:val="18"/>
        </w:rPr>
        <w:t>strana 61–63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a) </w:t>
      </w:r>
      <w:r>
        <w:rPr>
          <w:rFonts w:ascii="ComeniaSans" w:hAnsi="ComeniaSans" w:cs="ComeniaSans"/>
          <w:color w:val="000000"/>
          <w:sz w:val="19"/>
          <w:szCs w:val="19"/>
        </w:rPr>
        <w:t>Myš domácí snad pochází z Asie (H), ale dnes je rozšířena po celém světě (H). Některé populace žijí ještě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původním způsobem života (H), jiné se zcela přizpůsobily životu v domácnostech člověka (H). Myš se dokáže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protáhnout úzkou štěrbinou nebo prolézt otvorem (H), který má průměr devět milimetrů (V). Rozmnožovací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schopnost myši domácí je obrovská (H), protože samice vrhá mláďata pětkrát ročně (V). V příznivých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podmínkách a bez účinných opatření může tedy snadno dojít k masovému přemnožení myší (H), které pak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mohou způsobit obrovské škody (V). Myš domácí má ale také velké zásluhy o rozvoj vědy (H), protože bílí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mutanti, kterým říkáme laboratorní myši (V), jsou stále nejpoužívanějšími laboratorními zvířaty v lékařství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i ve farmakologii (V).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hAnsi="ComeniaSans" w:cs="ComeniaSans"/>
          <w:color w:val="000000"/>
          <w:sz w:val="19"/>
          <w:szCs w:val="19"/>
        </w:rPr>
        <w:t>mutant – živočišná nebo rostlinná forma vzniklá mutací (mutace – spontánní nebo uměle vyvolané změny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organismu s genetickými následky); farmakologie – věda o účincích léků na organismus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c) </w:t>
      </w:r>
      <w:r>
        <w:rPr>
          <w:rFonts w:ascii="ComeniaSans" w:hAnsi="ComeniaSans" w:cs="ComeniaSans"/>
          <w:color w:val="000000"/>
          <w:sz w:val="19"/>
          <w:szCs w:val="19"/>
        </w:rPr>
        <w:t>ale (8); zcela (6); úzkou (2) – 7. p., č. j., rod ž.; nebo (8); prolézt (5) – infinitiv; který (3) – 1. p., č. j., rod m. neživ.;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devět (4) – 4. p., č. j.; také (6); říkáme (5) – 1. os., č. mn.,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zp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.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ozn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., čas přít.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d) </w:t>
      </w:r>
      <w:r>
        <w:rPr>
          <w:rFonts w:ascii="ComeniaSans" w:hAnsi="ComeniaSans" w:cs="ComeniaSans"/>
          <w:color w:val="000000"/>
          <w:sz w:val="19"/>
          <w:szCs w:val="19"/>
        </w:rPr>
        <w:t>V příznivých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podmínkách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Pu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podmínky) a bez účinných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opatření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Pu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podmínky) může (Př) tedy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snadno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dojít (Př) k masovému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přemnožení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myší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), které (Po) pak (Puč) mohou způsobit (Př)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obrovské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 škody (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bookmarkStart w:id="0" w:name="_GoBack"/>
      <w:bookmarkEnd w:id="0"/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</w:t>
      </w:r>
      <w:r>
        <w:rPr>
          <w:rFonts w:ascii="ComeniaSans" w:hAnsi="ComeniaSans" w:cs="ComeniaSans"/>
          <w:color w:val="000000"/>
          <w:sz w:val="19"/>
          <w:szCs w:val="19"/>
        </w:rPr>
        <w:t>1. První zemědělci se usadili v oblasti Úrodného půlměsíce, který se nachází na Středním východě, a pěstovali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(oni) pšenici a oves a zároveň chovali (oni) ovce, prasata a dobytek. – 4 věty (1. H, 2. V, 3. H, 4. H); 2. Kočovné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národy vždy putovaly tam, kam směřovala stáda divokých zvířat a kde byly nejlepší podmínky pro sběr plodů. –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3 věty (1. H, 2. V, 3. V); 3. Když se kmeny potkaly, směnily (ony) zboží a domlouvaly (ony) sňatky. – 3 věty (1. V,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2. H, 3. H); 4. Féničané, kteří žili na východním okraji Středozemního moře, byli nejlepšími mořeplavci starověku.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– 2 věty (1. Ha, 2. V, 1.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Hb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); 5. Legenda vypráví, že Řím založili bratři Romulus a Remus, které vychovala vlčice. –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3 věty (1. H, 2. V, 3. V); 6. V Řecku lidé s oblibou poslouchali příběhy o svých bozích a hrdinech, protože básníci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své posluchače bavili a také šířili (oni) novinky. – 3 věty (1. H, 2. V, 3. V)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4. </w:t>
      </w:r>
      <w:r>
        <w:rPr>
          <w:rFonts w:ascii="ComeniaSans" w:hAnsi="ComeniaSans" w:cs="ComeniaSans"/>
          <w:color w:val="000000"/>
          <w:sz w:val="19"/>
          <w:szCs w:val="19"/>
        </w:rPr>
        <w:t>Všichni jsme dávali pozor, abychom na nic nezapomněli. Když se k nám chce někdo dostat, musí vyšplhat několik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strmých kopců. Petr si vybral tu kočičku, která nejhlasitěji mňoukala a která začala hned příst, když ji pohladil.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Závozník slíbil, že zboží přiveze, ale nepřivezl vůbec nic. Holky také umějí hrát fotbal, a dokonce někdy lépe než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kluci. Z Větruše se můžete vydat na horu Milešovku, která je nejvyšší horou Českého středohoří.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5. a) </w:t>
      </w:r>
      <w:r>
        <w:rPr>
          <w:rFonts w:ascii="ComeniaSans" w:hAnsi="ComeniaSans" w:cs="ComeniaSans"/>
          <w:color w:val="000000"/>
          <w:sz w:val="19"/>
          <w:szCs w:val="19"/>
        </w:rPr>
        <w:t>Protože (8) jsem (5) byla (5) nemocná (2), zavolala (5) jsem (5) spolužačce (1) Kláře (1) a (8) poprosila (5) ji (3),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aby (8) mě (3) omluvila (5) v (7) hudební (2) škole (1), do (7) které (3) společně (6) chodíme (5).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hAnsi="ComeniaSans" w:cs="ComeniaSans"/>
          <w:color w:val="000000"/>
          <w:sz w:val="19"/>
          <w:szCs w:val="19"/>
        </w:rPr>
        <w:t>5 vět (1. V, 2. H, 3. H, 4. V, 5. V)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c) </w:t>
      </w:r>
      <w:r>
        <w:rPr>
          <w:rFonts w:ascii="ComeniaSans" w:hAnsi="ComeniaSans" w:cs="ComeniaSans"/>
          <w:color w:val="000000"/>
          <w:sz w:val="19"/>
          <w:szCs w:val="19"/>
        </w:rPr>
        <w:t>(já) jsem byla nemocná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d) </w:t>
      </w:r>
      <w:r>
        <w:rPr>
          <w:rFonts w:ascii="ComeniaSans" w:hAnsi="ComeniaSans" w:cs="ComeniaSans"/>
          <w:color w:val="000000"/>
          <w:sz w:val="19"/>
          <w:szCs w:val="19"/>
        </w:rPr>
        <w:t>ji – osobní; mě – osobní; které – vztažné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e)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nemocná – 1. p., č. j., rod ž.; zavolala jsem – 1. os., č. j.,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zp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.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ozn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>., čas min.; ji – 4. p., č. j., rod ž.; ve škole – 6. p.,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č. j., rod ž.</w:t>
      </w:r>
    </w:p>
    <w:p w:rsidR="00B00A63" w:rsidRDefault="00B00A63" w:rsidP="00B00A63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f) 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ve škole – Pum; společně –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; mě – </w:t>
      </w:r>
      <w:proofErr w:type="spellStart"/>
      <w:r>
        <w:rPr>
          <w:rFonts w:ascii="ComeniaSans" w:hAnsi="ComeniaSans" w:cs="ComeniaSans"/>
          <w:color w:val="000000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(4. p.)</w:t>
      </w:r>
    </w:p>
    <w:p w:rsidR="00764DA3" w:rsidRDefault="00B00A63" w:rsidP="00B00A63"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g)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 xml:space="preserve">Příklad řešení: </w:t>
      </w:r>
      <w:r>
        <w:rPr>
          <w:rFonts w:ascii="ComeniaSans" w:hAnsi="ComeniaSans" w:cs="ComeniaSans"/>
          <w:color w:val="000000"/>
          <w:sz w:val="19"/>
          <w:szCs w:val="19"/>
        </w:rPr>
        <w:t>hudba, hudebník, hudebnice</w:t>
      </w:r>
    </w:p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3"/>
    <w:rsid w:val="00092AD3"/>
    <w:rsid w:val="00100B25"/>
    <w:rsid w:val="004C7F3F"/>
    <w:rsid w:val="00646FE0"/>
    <w:rsid w:val="00A411A5"/>
    <w:rsid w:val="00B00A63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7DD89-F45E-4A35-BF8D-FAF1516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2020-05-10T08:14:00Z</dcterms:created>
  <dcterms:modified xsi:type="dcterms:W3CDTF">2020-05-10T08:17:00Z</dcterms:modified>
</cp:coreProperties>
</file>