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5E7A06" w14:textId="7E88F6B2" w:rsidR="00404DD0" w:rsidRPr="00404DD0" w:rsidRDefault="00404DD0" w:rsidP="00404DD0"/>
    <w:p w14:paraId="125CA919" w14:textId="676CF6B5" w:rsidR="00F77040" w:rsidRDefault="00404DD0">
      <w:r w:rsidRPr="00404DD0">
        <w:drawing>
          <wp:anchor distT="0" distB="0" distL="114300" distR="114300" simplePos="0" relativeHeight="251658240" behindDoc="0" locked="0" layoutInCell="1" allowOverlap="1" wp14:anchorId="768A57FD" wp14:editId="334E85AF">
            <wp:simplePos x="0" y="0"/>
            <wp:positionH relativeFrom="margin">
              <wp:posOffset>645795</wp:posOffset>
            </wp:positionH>
            <wp:positionV relativeFrom="margin">
              <wp:posOffset>515620</wp:posOffset>
            </wp:positionV>
            <wp:extent cx="4303395" cy="6096000"/>
            <wp:effectExtent l="0" t="0" r="1905" b="0"/>
            <wp:wrapSquare wrapText="bothSides"/>
            <wp:docPr id="57444856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3395" cy="609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F770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DD0"/>
    <w:rsid w:val="00042DAA"/>
    <w:rsid w:val="00404DD0"/>
    <w:rsid w:val="00F77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953660"/>
  <w15:chartTrackingRefBased/>
  <w15:docId w15:val="{7D96B47C-734D-4A04-8319-4267D2D0D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404D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04D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04DD0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04D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04DD0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04D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04D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04D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04D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04DD0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04DD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04DD0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04DD0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04DD0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04DD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04DD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04DD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04DD0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404D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404D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04D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404D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404D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404DD0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404DD0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404DD0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04DD0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04DD0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404DD0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11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>HP Inc.</Company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Papežová Iva</dc:creator>
  <cp:keywords/>
  <dc:description/>
  <cp:lastModifiedBy>Papežová Iva</cp:lastModifiedBy>
  <cp:revision>1</cp:revision>
  <dcterms:created xsi:type="dcterms:W3CDTF">2025-09-19T08:28:00Z</dcterms:created>
  <dcterms:modified xsi:type="dcterms:W3CDTF">2025-09-19T08:29:00Z</dcterms:modified>
</cp:coreProperties>
</file>